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D93D9" w14:textId="77777777" w:rsidR="00B60E64" w:rsidRPr="00B60E64" w:rsidRDefault="00B60E64" w:rsidP="00B60E64">
      <w:pPr>
        <w:spacing w:after="0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B60E64">
        <w:rPr>
          <w:rFonts w:ascii="Times New Roman" w:hAnsi="Times New Roman"/>
          <w:b/>
          <w:bCs/>
          <w:caps/>
          <w:sz w:val="24"/>
          <w:szCs w:val="28"/>
        </w:rPr>
        <w:t>Особливості розвитку внутрішнього туризму в Україні</w:t>
      </w:r>
    </w:p>
    <w:p w14:paraId="11A96F62" w14:textId="733DCC72" w:rsidR="00D85C5E" w:rsidRPr="00F65ABF" w:rsidRDefault="00B671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кваліфікаційна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 робота </w:t>
      </w:r>
      <w:r w:rsidR="00B60E64">
        <w:rPr>
          <w:rFonts w:ascii="Times New Roman" w:eastAsia="Times New Roman" w:hAnsi="Times New Roman"/>
          <w:sz w:val="24"/>
          <w:szCs w:val="24"/>
          <w:lang w:eastAsia="ru-RU"/>
        </w:rPr>
        <w:t>бакалавра</w:t>
      </w:r>
    </w:p>
    <w:p w14:paraId="2C22CFB4" w14:textId="15B6CD71" w:rsidR="00D85C5E" w:rsidRPr="00F65ABF" w:rsidRDefault="00B60E6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Виконав</w:t>
      </w:r>
      <w:r w:rsidR="009B454F"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студент</w:t>
      </w:r>
      <w:r w:rsidR="009B454F"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9B454F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гр.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ГР-4</w:t>
      </w:r>
      <w:r w:rsidR="00B63107"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Насібов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Рауф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Афіс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огли</w:t>
      </w:r>
      <w:proofErr w:type="spellEnd"/>
    </w:p>
    <w:p w14:paraId="4E8702B5" w14:textId="60ABE1EF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Науковий керівник: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  <w:r w:rsidR="00B60E64">
        <w:rPr>
          <w:rFonts w:ascii="Times New Roman" w:eastAsia="Times New Roman" w:hAnsi="Times New Roman"/>
          <w:i/>
          <w:sz w:val="24"/>
          <w:szCs w:val="24"/>
          <w:lang w:eastAsia="ru-RU"/>
        </w:rPr>
        <w:t>проф., д</w:t>
      </w:r>
      <w:r w:rsidRPr="00F65A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геогр. наук </w:t>
      </w:r>
      <w:proofErr w:type="spellStart"/>
      <w:r w:rsidR="00B60E64">
        <w:rPr>
          <w:rFonts w:ascii="Times New Roman" w:eastAsia="Times New Roman" w:hAnsi="Times New Roman"/>
          <w:i/>
          <w:sz w:val="24"/>
          <w:szCs w:val="24"/>
          <w:lang w:eastAsia="ru-RU"/>
        </w:rPr>
        <w:t>Сегіда</w:t>
      </w:r>
      <w:proofErr w:type="spellEnd"/>
      <w:r w:rsidR="00B60E6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Катерина Юріївна</w:t>
      </w:r>
    </w:p>
    <w:p w14:paraId="2C7FBD2F" w14:textId="503E57B8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>Харківський національний універ</w:t>
      </w:r>
      <w:r w:rsidR="00B60E64">
        <w:rPr>
          <w:rFonts w:ascii="Times New Roman" w:eastAsia="Times New Roman" w:hAnsi="Times New Roman"/>
          <w:sz w:val="24"/>
          <w:szCs w:val="24"/>
          <w:lang w:eastAsia="ru-RU"/>
        </w:rPr>
        <w:t>ситет імені В. Н. Каразіна, 2024</w:t>
      </w: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B898F56" w14:textId="2903B1AF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спеціальність </w:t>
      </w:r>
      <w:r w:rsidR="00B60E64">
        <w:rPr>
          <w:rFonts w:ascii="Times New Roman" w:eastAsia="Times New Roman" w:hAnsi="Times New Roman"/>
          <w:sz w:val="24"/>
          <w:szCs w:val="24"/>
          <w:lang w:eastAsia="ru-RU"/>
        </w:rPr>
        <w:t>106 Географія</w:t>
      </w:r>
      <w:r w:rsidR="004B4C65">
        <w:rPr>
          <w:rFonts w:ascii="Times New Roman" w:eastAsia="Times New Roman" w:hAnsi="Times New Roman"/>
          <w:sz w:val="24"/>
          <w:szCs w:val="24"/>
          <w:lang w:eastAsia="ru-RU"/>
        </w:rPr>
        <w:t xml:space="preserve"> ОПП Географія рекреації та туризму</w:t>
      </w:r>
    </w:p>
    <w:p w14:paraId="274CB939" w14:textId="77777777" w:rsidR="00D85C5E" w:rsidRPr="00F65ABF" w:rsidRDefault="00D85C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6A9786" w14:textId="77777777" w:rsidR="00D85C5E" w:rsidRPr="00F65ABF" w:rsidRDefault="009B45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ABF">
        <w:rPr>
          <w:rFonts w:ascii="Times New Roman" w:eastAsia="Times New Roman" w:hAnsi="Times New Roman"/>
          <w:b/>
          <w:sz w:val="24"/>
          <w:szCs w:val="24"/>
          <w:lang w:eastAsia="ru-RU"/>
        </w:rPr>
        <w:t>АНОТАЦІЯ</w:t>
      </w:r>
    </w:p>
    <w:p w14:paraId="79E3A0E6" w14:textId="00C179B3" w:rsidR="00B63107" w:rsidRPr="00F65ABF" w:rsidRDefault="00F65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5ABF">
        <w:rPr>
          <w:rFonts w:ascii="Times New Roman" w:hAnsi="Times New Roman"/>
          <w:sz w:val="24"/>
          <w:szCs w:val="24"/>
          <w:u w:val="single"/>
        </w:rPr>
        <w:t>Актуальність</w:t>
      </w:r>
      <w:r w:rsidR="008C4823" w:rsidRPr="008C4823">
        <w:rPr>
          <w:rFonts w:ascii="Times New Roman" w:hAnsi="Times New Roman"/>
          <w:sz w:val="24"/>
          <w:szCs w:val="24"/>
        </w:rPr>
        <w:t xml:space="preserve"> дослідження полягає у тому, що внутрішній туризм відіграє важливу економічну, соціальну та культурну ролі. З економічної точки зору, внутрішній туризм – це важлива складова третинного сектору економіки, яка створює багато робочих місць, сприяє розвитку інфраструктури, приносить гроші у держбюджет тощо. Соціальна роль полягає у взаємодії різних соціальних груп та окремих осіб між собою у рамках туристичної діяльності. Культурна роль полягає у ознайомленні з культурною спадщиною країни цими соціальними групами або окремими особами. Під час різних пандемій та воєнних конфліктів внутрішній туризм нікуди не зникає, тому питання внутрішнього туризму як було актуальним, таким і залишається, ба більше, він набуває своїх особливостей. Ці особливості можуть мати різний характер, наприклад, географічний аспект, вподобання туристів тощо.</w:t>
      </w:r>
    </w:p>
    <w:p w14:paraId="31B6F67E" w14:textId="77777777" w:rsidR="008C4823" w:rsidRDefault="00B63107" w:rsidP="00B631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Метою дослідження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4823">
        <w:rPr>
          <w:rFonts w:ascii="Times New Roman" w:hAnsi="Times New Roman"/>
          <w:color w:val="000000"/>
          <w:sz w:val="24"/>
          <w:szCs w:val="24"/>
        </w:rPr>
        <w:t xml:space="preserve">є </w:t>
      </w:r>
      <w:r w:rsidR="008C4823" w:rsidRPr="008C4823">
        <w:rPr>
          <w:rFonts w:ascii="Times New Roman" w:hAnsi="Times New Roman"/>
          <w:color w:val="000000"/>
          <w:sz w:val="24"/>
          <w:szCs w:val="24"/>
        </w:rPr>
        <w:t xml:space="preserve">виявити особливості розвитку внутрішнього туризму в Україні з огляду на вплив анексії Криму, пандемії COVID-19 та, врешті-решт, повномасштабної війни </w:t>
      </w:r>
      <w:proofErr w:type="spellStart"/>
      <w:r w:rsidR="008C4823" w:rsidRPr="008C4823">
        <w:rPr>
          <w:rFonts w:ascii="Times New Roman" w:hAnsi="Times New Roman"/>
          <w:color w:val="000000"/>
          <w:sz w:val="24"/>
          <w:szCs w:val="24"/>
        </w:rPr>
        <w:t>росії</w:t>
      </w:r>
      <w:proofErr w:type="spellEnd"/>
      <w:r w:rsidR="008C4823" w:rsidRPr="008C4823">
        <w:rPr>
          <w:rFonts w:ascii="Times New Roman" w:hAnsi="Times New Roman"/>
          <w:color w:val="000000"/>
          <w:sz w:val="24"/>
          <w:szCs w:val="24"/>
        </w:rPr>
        <w:t xml:space="preserve"> проти Україні. Також виявити регіональні особливості.</w:t>
      </w:r>
    </w:p>
    <w:p w14:paraId="14AC4709" w14:textId="10CDAE9A" w:rsidR="00D85C5E" w:rsidRPr="008C4823" w:rsidRDefault="009B454F" w:rsidP="008C48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За</w:t>
      </w:r>
      <w:r w:rsidR="004B4C65">
        <w:rPr>
          <w:rFonts w:ascii="Times New Roman" w:hAnsi="Times New Roman"/>
          <w:color w:val="000000"/>
          <w:sz w:val="24"/>
          <w:szCs w:val="24"/>
          <w:u w:val="single"/>
        </w:rPr>
        <w:t>вдання</w:t>
      </w:r>
      <w:r w:rsidR="008C4823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="008C4823">
        <w:t xml:space="preserve"> </w:t>
      </w:r>
      <w:r w:rsidR="008C4823">
        <w:rPr>
          <w:rFonts w:ascii="Times New Roman" w:hAnsi="Times New Roman"/>
          <w:color w:val="000000"/>
          <w:sz w:val="24"/>
          <w:szCs w:val="24"/>
        </w:rPr>
        <w:t>1. Р</w:t>
      </w:r>
      <w:r w:rsidR="008C4823" w:rsidRPr="008C4823">
        <w:rPr>
          <w:rFonts w:ascii="Times New Roman" w:hAnsi="Times New Roman"/>
          <w:color w:val="000000"/>
          <w:sz w:val="24"/>
          <w:szCs w:val="24"/>
        </w:rPr>
        <w:t>озкриття теоретичних аспектів внутрішнього туризму, у тому числі через поняттєво-термінологічний апарат географії туризму, функції, структуру туризму, місц</w:t>
      </w:r>
      <w:r w:rsidR="008C4823">
        <w:rPr>
          <w:rFonts w:ascii="Times New Roman" w:hAnsi="Times New Roman"/>
          <w:color w:val="000000"/>
          <w:sz w:val="24"/>
          <w:szCs w:val="24"/>
        </w:rPr>
        <w:t>е та зміст внутрішнього туризму</w:t>
      </w:r>
      <w:r w:rsidR="008C4823" w:rsidRPr="004B4C65">
        <w:rPr>
          <w:rFonts w:ascii="Times New Roman" w:hAnsi="Times New Roman"/>
          <w:color w:val="000000"/>
          <w:sz w:val="24"/>
          <w:szCs w:val="24"/>
        </w:rPr>
        <w:t>;</w:t>
      </w:r>
      <w:r w:rsidR="008C4823"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="008C4823" w:rsidRPr="008C4823">
        <w:rPr>
          <w:rFonts w:ascii="Times New Roman" w:hAnsi="Times New Roman"/>
          <w:color w:val="000000"/>
          <w:sz w:val="24"/>
          <w:szCs w:val="24"/>
        </w:rPr>
        <w:t xml:space="preserve">Дослідження географічних передумов для розвитку </w:t>
      </w:r>
      <w:r w:rsidR="008C4823">
        <w:rPr>
          <w:rFonts w:ascii="Times New Roman" w:hAnsi="Times New Roman"/>
          <w:color w:val="000000"/>
          <w:sz w:val="24"/>
          <w:szCs w:val="24"/>
        </w:rPr>
        <w:t xml:space="preserve">внутрішнього туризму в Україні; 3. </w:t>
      </w:r>
      <w:r w:rsidR="008C4823" w:rsidRPr="008C4823">
        <w:rPr>
          <w:rFonts w:ascii="Times New Roman" w:hAnsi="Times New Roman"/>
          <w:color w:val="000000"/>
          <w:sz w:val="24"/>
          <w:szCs w:val="24"/>
        </w:rPr>
        <w:t xml:space="preserve">Дослідження особливостей внутрішнього туризму в Україні у довоєнні роки, після анексії Криму та початку конфлікту на Донбасі, під час пандемії COVID-19 та після та під час повномасштабного вторгнення </w:t>
      </w:r>
      <w:proofErr w:type="spellStart"/>
      <w:r w:rsidR="008C4823" w:rsidRPr="008C4823">
        <w:rPr>
          <w:rFonts w:ascii="Times New Roman" w:hAnsi="Times New Roman"/>
          <w:color w:val="000000"/>
          <w:sz w:val="24"/>
          <w:szCs w:val="24"/>
        </w:rPr>
        <w:t>рф</w:t>
      </w:r>
      <w:proofErr w:type="spellEnd"/>
      <w:r w:rsidR="008C4823" w:rsidRPr="008C4823">
        <w:rPr>
          <w:rFonts w:ascii="Times New Roman" w:hAnsi="Times New Roman"/>
          <w:color w:val="000000"/>
          <w:sz w:val="24"/>
          <w:szCs w:val="24"/>
        </w:rPr>
        <w:t>.</w:t>
      </w:r>
    </w:p>
    <w:p w14:paraId="60099F30" w14:textId="77777777" w:rsidR="004C3680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Об’єктом дослідження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є </w:t>
      </w:r>
      <w:r w:rsidR="004C3680">
        <w:rPr>
          <w:rFonts w:ascii="Times New Roman" w:hAnsi="Times New Roman"/>
          <w:color w:val="000000"/>
          <w:sz w:val="24"/>
          <w:szCs w:val="24"/>
        </w:rPr>
        <w:t>внутрішній туризм</w:t>
      </w:r>
      <w:r w:rsidR="00B63107" w:rsidRPr="00F65ABF">
        <w:rPr>
          <w:rFonts w:ascii="Times New Roman" w:hAnsi="Times New Roman"/>
          <w:color w:val="000000"/>
          <w:sz w:val="24"/>
          <w:szCs w:val="24"/>
        </w:rPr>
        <w:t>.</w:t>
      </w:r>
    </w:p>
    <w:p w14:paraId="45A3CF12" w14:textId="42F6191F" w:rsidR="00F65ABF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Предмет</w:t>
      </w:r>
      <w:r w:rsidR="00B63107"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ом</w:t>
      </w:r>
      <w:r w:rsidRPr="00F65ABF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 xml:space="preserve"> дослідження</w:t>
      </w:r>
      <w:r w:rsidRPr="00F65ABF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</w:t>
      </w:r>
      <w:r w:rsidR="00B63107" w:rsidRPr="00F65ABF">
        <w:rPr>
          <w:rFonts w:ascii="Times New Roman" w:hAnsi="Times New Roman"/>
          <w:iCs/>
          <w:color w:val="000000"/>
          <w:sz w:val="24"/>
          <w:szCs w:val="24"/>
        </w:rPr>
        <w:t xml:space="preserve">є </w:t>
      </w:r>
      <w:r w:rsidR="004C3680">
        <w:rPr>
          <w:rFonts w:ascii="Times New Roman" w:hAnsi="Times New Roman"/>
          <w:iCs/>
          <w:color w:val="000000"/>
          <w:sz w:val="24"/>
          <w:szCs w:val="24"/>
        </w:rPr>
        <w:t>особливості розвитку внутрішнього туризму в Україні.</w:t>
      </w:r>
    </w:p>
    <w:p w14:paraId="302DDD24" w14:textId="172E5347" w:rsidR="00D85C5E" w:rsidRPr="00F65ABF" w:rsidRDefault="009B45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Методи дослідження: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3680">
        <w:rPr>
          <w:rFonts w:ascii="Times New Roman" w:hAnsi="Times New Roman"/>
          <w:color w:val="000000"/>
          <w:sz w:val="24"/>
          <w:szCs w:val="24"/>
        </w:rPr>
        <w:t>загальнонаукові та конкретно-наукові, до яких входять індукція, дедукція, історико-географічний та порівняльно-географічний методи.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C141D9E" w14:textId="4265480C" w:rsidR="00B8395B" w:rsidRDefault="00E34EEF" w:rsidP="00E34E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65ABF">
        <w:rPr>
          <w:rFonts w:ascii="Times New Roman" w:hAnsi="Times New Roman"/>
          <w:color w:val="000000"/>
          <w:sz w:val="24"/>
          <w:szCs w:val="24"/>
          <w:u w:val="single"/>
        </w:rPr>
        <w:t>Структура роботи: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робота складається зі в</w:t>
      </w:r>
      <w:r w:rsidR="004C3680">
        <w:rPr>
          <w:rFonts w:ascii="Times New Roman" w:hAnsi="Times New Roman"/>
          <w:color w:val="000000"/>
          <w:sz w:val="24"/>
          <w:szCs w:val="24"/>
        </w:rPr>
        <w:t>ступу, трьох розділів, висновку та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3680">
        <w:rPr>
          <w:rFonts w:ascii="Times New Roman" w:hAnsi="Times New Roman"/>
          <w:color w:val="000000"/>
          <w:sz w:val="24"/>
          <w:szCs w:val="24"/>
        </w:rPr>
        <w:t xml:space="preserve">списку використаних джерел (73 </w:t>
      </w:r>
      <w:r w:rsidRPr="00F65ABF">
        <w:rPr>
          <w:rFonts w:ascii="Times New Roman" w:hAnsi="Times New Roman"/>
          <w:color w:val="000000"/>
          <w:sz w:val="24"/>
          <w:szCs w:val="24"/>
        </w:rPr>
        <w:t>джерел</w:t>
      </w:r>
      <w:r w:rsidR="004C3680">
        <w:rPr>
          <w:rFonts w:ascii="Times New Roman" w:hAnsi="Times New Roman"/>
          <w:color w:val="000000"/>
          <w:sz w:val="24"/>
          <w:szCs w:val="24"/>
        </w:rPr>
        <w:t>а).</w:t>
      </w:r>
      <w:r w:rsidRPr="00F65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454F" w:rsidRPr="00F65ABF">
        <w:rPr>
          <w:rFonts w:ascii="Times New Roman" w:hAnsi="Times New Roman"/>
          <w:color w:val="000000"/>
          <w:sz w:val="24"/>
          <w:szCs w:val="24"/>
        </w:rPr>
        <w:t>У розділі 1 «</w:t>
      </w:r>
      <w:r w:rsidR="008C4823">
        <w:rPr>
          <w:rFonts w:ascii="Times New Roman" w:hAnsi="Times New Roman"/>
          <w:color w:val="000000"/>
          <w:sz w:val="24"/>
          <w:szCs w:val="24"/>
        </w:rPr>
        <w:t>Теоретичні аспекти дослідження внутрішнього туризму</w:t>
      </w:r>
      <w:r w:rsidR="009B454F" w:rsidRPr="00F65ABF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40734A">
        <w:rPr>
          <w:rFonts w:ascii="Times New Roman" w:hAnsi="Times New Roman"/>
          <w:color w:val="000000"/>
          <w:sz w:val="24"/>
          <w:szCs w:val="24"/>
        </w:rPr>
        <w:t>р</w:t>
      </w:r>
      <w:r w:rsidR="0040734A" w:rsidRPr="0040734A">
        <w:rPr>
          <w:rFonts w:ascii="Times New Roman" w:hAnsi="Times New Roman"/>
          <w:color w:val="000000"/>
          <w:sz w:val="24"/>
          <w:szCs w:val="24"/>
        </w:rPr>
        <w:t xml:space="preserve">озкрито теоретичні аспекти внутрішнього туризму, встановлено та систематизовано </w:t>
      </w:r>
      <w:proofErr w:type="spellStart"/>
      <w:r w:rsidR="0040734A" w:rsidRPr="0040734A">
        <w:rPr>
          <w:rFonts w:ascii="Times New Roman" w:hAnsi="Times New Roman"/>
          <w:color w:val="000000"/>
          <w:sz w:val="24"/>
          <w:szCs w:val="24"/>
        </w:rPr>
        <w:t>поннятєво-термінологічний</w:t>
      </w:r>
      <w:proofErr w:type="spellEnd"/>
      <w:r w:rsidR="0040734A" w:rsidRPr="0040734A">
        <w:rPr>
          <w:rFonts w:ascii="Times New Roman" w:hAnsi="Times New Roman"/>
          <w:color w:val="000000"/>
          <w:sz w:val="24"/>
          <w:szCs w:val="24"/>
        </w:rPr>
        <w:t xml:space="preserve"> апарат дослідження, було розглянуто поняття внутрішнього туризму як об’єкта дослідження географії туризму. Під час розглядання цього питання було проаналізовано низку наукових підходів до визначення туризму, його </w:t>
      </w:r>
      <w:r w:rsidR="0040734A">
        <w:rPr>
          <w:rFonts w:ascii="Times New Roman" w:hAnsi="Times New Roman"/>
          <w:color w:val="000000"/>
          <w:sz w:val="24"/>
          <w:szCs w:val="24"/>
        </w:rPr>
        <w:t>функцій, чинників розвитку тощо</w:t>
      </w:r>
      <w:r w:rsidR="008C4823">
        <w:rPr>
          <w:rFonts w:ascii="Times New Roman" w:hAnsi="Times New Roman"/>
          <w:color w:val="000000"/>
          <w:sz w:val="24"/>
          <w:szCs w:val="24"/>
        </w:rPr>
        <w:t>. У розділі 2 «Географічні передумови розвитку внутрішнього туризму в Україні»</w:t>
      </w:r>
      <w:r w:rsidR="0040734A">
        <w:rPr>
          <w:rFonts w:ascii="Times New Roman" w:hAnsi="Times New Roman"/>
          <w:color w:val="000000"/>
          <w:sz w:val="24"/>
          <w:szCs w:val="24"/>
        </w:rPr>
        <w:t xml:space="preserve"> д</w:t>
      </w:r>
      <w:r w:rsidR="0040734A" w:rsidRPr="0040734A">
        <w:rPr>
          <w:rFonts w:ascii="Times New Roman" w:hAnsi="Times New Roman"/>
          <w:color w:val="000000"/>
          <w:sz w:val="24"/>
          <w:szCs w:val="24"/>
        </w:rPr>
        <w:t>осліджено географічні передумови для розвитку внутрішнього туризму в Україні, зокрема проаналізовано його становлення, встановлено періоду розвитку, також виокремлено передумови та чинники розвитку, на базі цього було розглянуто види та напрями внутрішнього туризму, проаналізовано регіональні особливості у розрізі областей України, а саме притаманні вид</w:t>
      </w:r>
      <w:r w:rsidR="0040734A">
        <w:rPr>
          <w:rFonts w:ascii="Times New Roman" w:hAnsi="Times New Roman"/>
          <w:color w:val="000000"/>
          <w:sz w:val="24"/>
          <w:szCs w:val="24"/>
        </w:rPr>
        <w:t xml:space="preserve">и туризму для кожного регіону. </w:t>
      </w:r>
      <w:r w:rsidR="008C4823">
        <w:rPr>
          <w:rFonts w:ascii="Times New Roman" w:hAnsi="Times New Roman"/>
          <w:color w:val="000000"/>
          <w:sz w:val="24"/>
          <w:szCs w:val="24"/>
        </w:rPr>
        <w:t>У розділі 3 «Тенденції розвитку внутрішнього туризму в Україні в сучасних реаліях»</w:t>
      </w:r>
      <w:r w:rsidR="0040734A">
        <w:rPr>
          <w:rFonts w:ascii="Times New Roman" w:hAnsi="Times New Roman"/>
          <w:color w:val="000000"/>
          <w:sz w:val="24"/>
          <w:szCs w:val="24"/>
        </w:rPr>
        <w:t xml:space="preserve"> досліджено: особливості розвитку внутрішнього туризму в Україні до повномасштабного вторгнення</w:t>
      </w:r>
      <w:r w:rsidR="0040734A" w:rsidRPr="004B4C65">
        <w:rPr>
          <w:rFonts w:ascii="Times New Roman" w:hAnsi="Times New Roman"/>
          <w:color w:val="000000"/>
          <w:sz w:val="24"/>
          <w:szCs w:val="24"/>
        </w:rPr>
        <w:t>;</w:t>
      </w:r>
      <w:r w:rsidR="0040734A">
        <w:rPr>
          <w:rFonts w:ascii="Times New Roman" w:hAnsi="Times New Roman"/>
          <w:color w:val="000000"/>
          <w:sz w:val="24"/>
          <w:szCs w:val="24"/>
        </w:rPr>
        <w:t xml:space="preserve"> вплив</w:t>
      </w:r>
      <w:r w:rsidR="0040734A" w:rsidRPr="004B4C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734A" w:rsidRPr="0040734A">
        <w:rPr>
          <w:rFonts w:ascii="Times New Roman" w:hAnsi="Times New Roman"/>
          <w:color w:val="000000"/>
          <w:sz w:val="24"/>
          <w:szCs w:val="24"/>
        </w:rPr>
        <w:t xml:space="preserve">анексії </w:t>
      </w:r>
      <w:proofErr w:type="spellStart"/>
      <w:r w:rsidR="0040734A" w:rsidRPr="0040734A">
        <w:rPr>
          <w:rFonts w:ascii="Times New Roman" w:hAnsi="Times New Roman"/>
          <w:color w:val="000000"/>
          <w:sz w:val="24"/>
          <w:szCs w:val="24"/>
        </w:rPr>
        <w:t>росією</w:t>
      </w:r>
      <w:proofErr w:type="spellEnd"/>
      <w:r w:rsidR="0040734A" w:rsidRPr="0040734A">
        <w:rPr>
          <w:rFonts w:ascii="Times New Roman" w:hAnsi="Times New Roman"/>
          <w:color w:val="000000"/>
          <w:sz w:val="24"/>
          <w:szCs w:val="24"/>
        </w:rPr>
        <w:t xml:space="preserve"> Криму та війни на Донбасі на внутрішній туризм в Україні; вплив пандемії COVID-19 на внутрішній туризм в Україні та вплив повномасштабного вторгнення </w:t>
      </w:r>
      <w:proofErr w:type="spellStart"/>
      <w:r w:rsidR="0040734A" w:rsidRPr="0040734A">
        <w:rPr>
          <w:rFonts w:ascii="Times New Roman" w:hAnsi="Times New Roman"/>
          <w:color w:val="000000"/>
          <w:sz w:val="24"/>
          <w:szCs w:val="24"/>
        </w:rPr>
        <w:t>росії</w:t>
      </w:r>
      <w:proofErr w:type="spellEnd"/>
      <w:r w:rsidR="0040734A" w:rsidRPr="0040734A">
        <w:rPr>
          <w:rFonts w:ascii="Times New Roman" w:hAnsi="Times New Roman"/>
          <w:color w:val="000000"/>
          <w:sz w:val="24"/>
          <w:szCs w:val="24"/>
        </w:rPr>
        <w:t xml:space="preserve"> в Україні на внутрішній туризм в Україні.</w:t>
      </w:r>
    </w:p>
    <w:p w14:paraId="3DAFFC5F" w14:textId="41B5D807" w:rsidR="004B4C65" w:rsidRPr="004B4C65" w:rsidRDefault="004B4C65" w:rsidP="00E34EE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B4C65">
        <w:rPr>
          <w:rFonts w:ascii="Times New Roman" w:hAnsi="Times New Roman"/>
          <w:color w:val="000000"/>
          <w:sz w:val="24"/>
          <w:szCs w:val="24"/>
          <w:u w:val="single"/>
        </w:rPr>
        <w:t>Апробація:</w:t>
      </w:r>
      <w:r>
        <w:rPr>
          <w:rFonts w:ascii="Times New Roman" w:hAnsi="Times New Roman"/>
          <w:color w:val="000000"/>
          <w:sz w:val="24"/>
          <w:szCs w:val="24"/>
        </w:rPr>
        <w:t xml:space="preserve"> за темою роботи б</w:t>
      </w:r>
      <w:r w:rsidRPr="004B4C65">
        <w:rPr>
          <w:rFonts w:ascii="Times New Roman" w:hAnsi="Times New Roman"/>
          <w:color w:val="000000"/>
          <w:sz w:val="24"/>
          <w:szCs w:val="24"/>
        </w:rPr>
        <w:t>уло взято участь у міжнародній науково-практичній конференції «Регіон-2024: суспільно-географічні аспекти», опубліковано тези доповіді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4B4C65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4B4C65">
        <w:rPr>
          <w:rFonts w:ascii="Times New Roman" w:hAnsi="Times New Roman"/>
          <w:color w:val="000000"/>
          <w:sz w:val="24"/>
          <w:szCs w:val="24"/>
        </w:rPr>
        <w:t>Насібов</w:t>
      </w:r>
      <w:proofErr w:type="spellEnd"/>
      <w:r w:rsidRPr="004B4C65">
        <w:rPr>
          <w:rFonts w:ascii="Times New Roman" w:hAnsi="Times New Roman"/>
          <w:color w:val="000000"/>
          <w:sz w:val="24"/>
          <w:szCs w:val="24"/>
        </w:rPr>
        <w:t xml:space="preserve"> Р.А. Виклики та можливості розвитку внутрішнього туризму в Україні в умовах повномасштабної війни / матеріали Міжнародної науково-практичній конференції «Регіон-2024: суспільно-географічні аспекти», Харків 20-21 квітня 2024 р. [Електронний ресурс]. – Режим доступу: http://soc-econom-region.univer.kharkov.ua/наукова-робота/конференції/</w:t>
      </w:r>
      <w:bookmarkStart w:id="0" w:name="_GoBack"/>
      <w:bookmarkEnd w:id="0"/>
    </w:p>
    <w:p w14:paraId="63DDE97E" w14:textId="77777777" w:rsidR="00D85C5E" w:rsidRPr="00F65ABF" w:rsidRDefault="00D85C5E" w:rsidP="008B7104">
      <w:pPr>
        <w:rPr>
          <w:sz w:val="24"/>
          <w:szCs w:val="24"/>
        </w:rPr>
      </w:pPr>
    </w:p>
    <w:sectPr w:rsidR="00D85C5E" w:rsidRPr="00F65ABF" w:rsidSect="008B7104">
      <w:pgSz w:w="11906" w:h="16838"/>
      <w:pgMar w:top="284" w:right="567" w:bottom="142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75E83"/>
    <w:multiLevelType w:val="multilevel"/>
    <w:tmpl w:val="C1B619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9A2406"/>
    <w:multiLevelType w:val="hybridMultilevel"/>
    <w:tmpl w:val="32CA0020"/>
    <w:lvl w:ilvl="0" w:tplc="E4CC2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5E"/>
    <w:rsid w:val="001709D3"/>
    <w:rsid w:val="001B6758"/>
    <w:rsid w:val="002611BC"/>
    <w:rsid w:val="0040734A"/>
    <w:rsid w:val="004B4C65"/>
    <w:rsid w:val="004C3680"/>
    <w:rsid w:val="005B2832"/>
    <w:rsid w:val="008B7104"/>
    <w:rsid w:val="008C4823"/>
    <w:rsid w:val="008D7670"/>
    <w:rsid w:val="009B454F"/>
    <w:rsid w:val="00B60E64"/>
    <w:rsid w:val="00B63107"/>
    <w:rsid w:val="00B6712E"/>
    <w:rsid w:val="00B8395B"/>
    <w:rsid w:val="00D85C5E"/>
    <w:rsid w:val="00E34EEF"/>
    <w:rsid w:val="00E829CD"/>
    <w:rsid w:val="00E91FD3"/>
    <w:rsid w:val="00F6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48"/>
    <w:pPr>
      <w:spacing w:after="200" w:line="276" w:lineRule="auto"/>
    </w:pPr>
    <w:rPr>
      <w:rFonts w:ascii="Calibri" w:eastAsia="Calibri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B4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48"/>
    <w:pPr>
      <w:spacing w:after="200" w:line="276" w:lineRule="auto"/>
    </w:pPr>
    <w:rPr>
      <w:rFonts w:ascii="Calibri" w:eastAsia="Calibri" w:hAnsi="Calibri" w:cs="Times New Roman"/>
      <w:color w:val="00000A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List Paragraph"/>
    <w:basedOn w:val="a"/>
    <w:uiPriority w:val="34"/>
    <w:qFormat/>
    <w:rsid w:val="000B4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2607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Лисенко</dc:creator>
  <cp:lastModifiedBy>Kafedra</cp:lastModifiedBy>
  <cp:revision>3</cp:revision>
  <dcterms:created xsi:type="dcterms:W3CDTF">2024-06-12T05:25:00Z</dcterms:created>
  <dcterms:modified xsi:type="dcterms:W3CDTF">2024-06-12T05:28:00Z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